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6BA" w:rsidRDefault="00CF2F71">
      <w:pPr>
        <w:pStyle w:val="UserStyle2"/>
        <w:spacing w:before="0" w:beforeAutospacing="0" w:after="0" w:afterAutospacing="0" w:line="600" w:lineRule="exact"/>
        <w:jc w:val="center"/>
        <w:rPr>
          <w:rStyle w:val="NormalCharacter"/>
          <w:rFonts w:ascii="黑体" w:eastAsia="黑体"/>
          <w:sz w:val="44"/>
          <w:szCs w:val="44"/>
        </w:rPr>
      </w:pPr>
      <w:r>
        <w:rPr>
          <w:rStyle w:val="a6"/>
          <w:rFonts w:ascii="黑体" w:eastAsia="黑体" w:cs="宋体"/>
          <w:sz w:val="44"/>
          <w:szCs w:val="44"/>
        </w:rPr>
        <w:t>中国人民政治协商会议</w:t>
      </w:r>
    </w:p>
    <w:p w:rsidR="008476BA" w:rsidRDefault="00CF2F71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黔东南苗族侗族自治州委员会</w:t>
      </w:r>
    </w:p>
    <w:p w:rsidR="008476BA" w:rsidRDefault="00CF2F71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提案</w:t>
      </w:r>
    </w:p>
    <w:p w:rsidR="008476BA" w:rsidRDefault="008476BA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8476BA" w:rsidRDefault="008476BA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8476BA" w:rsidRDefault="008476BA">
      <w:pPr>
        <w:spacing w:line="760" w:lineRule="exact"/>
        <w:textAlignment w:val="top"/>
        <w:rPr>
          <w:rStyle w:val="NormalCharacter"/>
          <w:rFonts w:ascii="宋体" w:hAnsi="宋体"/>
          <w:kern w:val="0"/>
          <w:sz w:val="24"/>
        </w:rPr>
      </w:pPr>
      <w:r w:rsidRPr="008476BA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8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 fillcolor="#aca899" stroked="f">
            <v:textbox>
              <w:txbxContent>
                <w:p w:rsidR="008476BA" w:rsidRDefault="008476BA"/>
              </w:txbxContent>
            </v:textbox>
            <w10:wrap type="none"/>
            <w10:anchorlock/>
          </v:rect>
        </w:pict>
      </w:r>
    </w:p>
    <w:p w:rsidR="008476BA" w:rsidRDefault="00CF2F71">
      <w:pPr>
        <w:spacing w:line="320" w:lineRule="exact"/>
        <w:rPr>
          <w:rStyle w:val="NormalCharacter"/>
          <w:rFonts w:ascii="宋体" w:hAnsi="宋体"/>
          <w:kern w:val="0"/>
          <w:sz w:val="24"/>
        </w:rPr>
      </w:pPr>
      <w:r>
        <w:rPr>
          <w:rStyle w:val="NormalCharacter"/>
          <w:rFonts w:ascii="宋体" w:hAnsi="宋体"/>
          <w:kern w:val="0"/>
          <w:sz w:val="24"/>
        </w:rPr>
        <w:t>第十</w:t>
      </w:r>
      <w:r>
        <w:rPr>
          <w:rStyle w:val="NormalCharacter"/>
          <w:rFonts w:ascii="宋体" w:hAnsi="宋体" w:hint="eastAsia"/>
          <w:kern w:val="0"/>
          <w:sz w:val="24"/>
        </w:rPr>
        <w:t>三</w:t>
      </w:r>
      <w:r>
        <w:rPr>
          <w:rStyle w:val="NormalCharacter"/>
          <w:rFonts w:ascii="宋体" w:hAnsi="宋体"/>
          <w:kern w:val="0"/>
          <w:sz w:val="24"/>
        </w:rPr>
        <w:t>届第</w:t>
      </w:r>
      <w:r>
        <w:rPr>
          <w:rStyle w:val="NormalCharacter"/>
          <w:rFonts w:ascii="宋体" w:hAnsi="宋体" w:hint="eastAsia"/>
          <w:kern w:val="0"/>
          <w:sz w:val="24"/>
        </w:rPr>
        <w:t>一</w:t>
      </w:r>
      <w:r>
        <w:rPr>
          <w:rStyle w:val="NormalCharacter"/>
          <w:rFonts w:ascii="宋体" w:hAnsi="宋体"/>
          <w:kern w:val="0"/>
          <w:sz w:val="24"/>
        </w:rPr>
        <w:t xml:space="preserve">次会议　</w:t>
      </w:r>
      <w:r>
        <w:rPr>
          <w:rStyle w:val="NormalCharacter"/>
          <w:rFonts w:ascii="宋体" w:hAnsi="宋体"/>
          <w:kern w:val="0"/>
          <w:sz w:val="24"/>
        </w:rPr>
        <w:t>       </w:t>
      </w:r>
      <w:r>
        <w:rPr>
          <w:rStyle w:val="NormalCharacter"/>
          <w:rFonts w:ascii="宋体" w:hAnsi="宋体"/>
          <w:kern w:val="0"/>
          <w:sz w:val="24"/>
        </w:rPr>
        <w:t xml:space="preserve">　第</w:t>
      </w:r>
      <w:r>
        <w:rPr>
          <w:rStyle w:val="NormalCharacter"/>
          <w:rFonts w:ascii="宋体" w:hAnsi="宋体" w:hint="eastAsia"/>
          <w:kern w:val="0"/>
          <w:sz w:val="24"/>
        </w:rPr>
        <w:t>0</w:t>
      </w:r>
      <w:r w:rsidR="00661BC6">
        <w:rPr>
          <w:rStyle w:val="NormalCharacter"/>
          <w:rFonts w:ascii="宋体" w:hAnsi="宋体" w:hint="eastAsia"/>
          <w:kern w:val="0"/>
          <w:sz w:val="24"/>
        </w:rPr>
        <w:t>45</w:t>
      </w:r>
      <w:r>
        <w:rPr>
          <w:rStyle w:val="NormalCharacter"/>
          <w:rFonts w:ascii="宋体" w:hAnsi="宋体"/>
          <w:kern w:val="0"/>
          <w:sz w:val="24"/>
        </w:rPr>
        <w:t xml:space="preserve">号　</w:t>
      </w:r>
      <w:r>
        <w:rPr>
          <w:rStyle w:val="NormalCharacter"/>
          <w:rFonts w:ascii="宋体" w:hAnsi="宋体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</w:t>
      </w:r>
      <w:r>
        <w:rPr>
          <w:rStyle w:val="NormalCharacter"/>
          <w:rFonts w:ascii="宋体" w:hAnsi="宋体" w:hint="eastAsia"/>
          <w:kern w:val="0"/>
          <w:sz w:val="24"/>
        </w:rPr>
        <w:t>类别：</w:t>
      </w:r>
      <w:r w:rsidR="00661BC6">
        <w:rPr>
          <w:rStyle w:val="NormalCharacter"/>
          <w:rFonts w:ascii="宋体" w:hAnsi="宋体" w:hint="eastAsia"/>
          <w:kern w:val="0"/>
          <w:sz w:val="24"/>
        </w:rPr>
        <w:t>经济</w:t>
      </w:r>
      <w:r>
        <w:rPr>
          <w:rStyle w:val="NormalCharacter"/>
          <w:rFonts w:ascii="宋体" w:hAnsi="宋体" w:hint="eastAsia"/>
          <w:kern w:val="0"/>
          <w:sz w:val="24"/>
        </w:rPr>
        <w:t>建设类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 </w:t>
      </w:r>
    </w:p>
    <w:p w:rsidR="008476BA" w:rsidRDefault="008476BA">
      <w:pPr>
        <w:spacing w:line="320" w:lineRule="exact"/>
        <w:jc w:val="left"/>
        <w:rPr>
          <w:rStyle w:val="NormalCharacter"/>
          <w:rFonts w:ascii="宋体" w:hAnsi="宋体"/>
          <w:kern w:val="0"/>
          <w:sz w:val="24"/>
        </w:rPr>
      </w:pPr>
      <w:r w:rsidRPr="008476BA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7" style="width:415.35pt;height:3pt;mso-position-horizontal-relative:char;mso-position-vertical-relative:line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 fillcolor="#aca899" stroked="f">
            <v:textbox>
              <w:txbxContent>
                <w:p w:rsidR="008476BA" w:rsidRDefault="008476BA"/>
              </w:txbxContent>
            </v:textbox>
            <w10:wrap type="none"/>
            <w10:anchorlock/>
          </v:rect>
        </w:pict>
      </w:r>
    </w:p>
    <w:tbl>
      <w:tblPr>
        <w:tblW w:w="8550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1753"/>
        <w:gridCol w:w="3872"/>
        <w:gridCol w:w="1440"/>
        <w:gridCol w:w="1485"/>
      </w:tblGrid>
      <w:tr w:rsidR="008476BA">
        <w:tc>
          <w:tcPr>
            <w:tcW w:w="1753" w:type="dxa"/>
            <w:vAlign w:val="center"/>
          </w:tcPr>
          <w:p w:rsidR="008476BA" w:rsidRDefault="00CF2F7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8476BA" w:rsidRDefault="00661BC6">
            <w:pPr>
              <w:jc w:val="left"/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</w:pPr>
            <w:r w:rsidRPr="00661BC6">
              <w:rPr>
                <w:rStyle w:val="NormalCharacter"/>
                <w:rFonts w:ascii="宋体" w:eastAsiaTheme="minorEastAsia" w:hAnsi="宋体" w:cs="宋体" w:hint="eastAsia"/>
                <w:b/>
                <w:bCs/>
                <w:kern w:val="0"/>
                <w:sz w:val="24"/>
              </w:rPr>
              <w:t>关于要求解决我州中小微企业困境的建议</w:t>
            </w:r>
          </w:p>
        </w:tc>
      </w:tr>
      <w:tr w:rsidR="008476BA">
        <w:tc>
          <w:tcPr>
            <w:tcW w:w="1753" w:type="dxa"/>
            <w:vAlign w:val="center"/>
          </w:tcPr>
          <w:p w:rsidR="008476BA" w:rsidRDefault="00CF2F7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8476BA" w:rsidRDefault="00CF2F7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主办：</w:t>
            </w:r>
            <w:r w:rsidR="00661BC6">
              <w:rPr>
                <w:rStyle w:val="NormalCharacter"/>
                <w:rFonts w:ascii="宋体" w:hAnsi="宋体" w:hint="eastAsia"/>
                <w:kern w:val="0"/>
                <w:sz w:val="24"/>
              </w:rPr>
              <w:t>州工信局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会办：</w:t>
            </w:r>
          </w:p>
        </w:tc>
      </w:tr>
      <w:tr w:rsidR="008476BA">
        <w:tc>
          <w:tcPr>
            <w:tcW w:w="1753" w:type="dxa"/>
            <w:vAlign w:val="center"/>
          </w:tcPr>
          <w:p w:rsidR="008476BA" w:rsidRDefault="00CF2F71">
            <w:pPr>
              <w:jc w:val="left"/>
              <w:rPr>
                <w:rStyle w:val="NormalCharacter"/>
                <w:rFonts w:ascii="黑体" w:eastAsia="黑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 w:rsidR="008476BA" w:rsidRDefault="00CF2F7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 w:rsidR="008476BA" w:rsidRDefault="00CF2F7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 w:rsidR="008476BA" w:rsidRDefault="00CF2F7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 w:rsidR="008476BA">
        <w:tc>
          <w:tcPr>
            <w:tcW w:w="1753" w:type="dxa"/>
            <w:vAlign w:val="center"/>
          </w:tcPr>
          <w:p w:rsidR="008476BA" w:rsidRDefault="00661BC6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661BC6">
              <w:rPr>
                <w:rStyle w:val="NormalCharacter"/>
                <w:rFonts w:ascii="宋体" w:hAnsi="宋体" w:hint="eastAsia"/>
                <w:kern w:val="0"/>
                <w:sz w:val="24"/>
              </w:rPr>
              <w:t>欧建国</w:t>
            </w:r>
          </w:p>
        </w:tc>
        <w:tc>
          <w:tcPr>
            <w:tcW w:w="3872" w:type="dxa"/>
            <w:vAlign w:val="center"/>
          </w:tcPr>
          <w:p w:rsidR="008476BA" w:rsidRDefault="00661BC6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661BC6">
              <w:rPr>
                <w:rStyle w:val="NormalCharacter"/>
                <w:rFonts w:ascii="宋体" w:hAnsi="宋体" w:hint="eastAsia"/>
                <w:kern w:val="0"/>
                <w:sz w:val="24"/>
              </w:rPr>
              <w:t>贵州省黎平澳尔华绿色食品产业有限公司</w:t>
            </w:r>
          </w:p>
        </w:tc>
        <w:tc>
          <w:tcPr>
            <w:tcW w:w="1440" w:type="dxa"/>
            <w:vAlign w:val="center"/>
          </w:tcPr>
          <w:p w:rsidR="008476BA" w:rsidRDefault="00CF2F7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 w:rsidR="008476BA" w:rsidRDefault="00661BC6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661BC6">
              <w:rPr>
                <w:rStyle w:val="NormalCharacter"/>
                <w:rFonts w:ascii="宋体" w:hAnsi="宋体" w:hint="eastAsia"/>
                <w:kern w:val="0"/>
                <w:sz w:val="24"/>
              </w:rPr>
              <w:t>13638066369</w:t>
            </w:r>
          </w:p>
        </w:tc>
      </w:tr>
      <w:tr w:rsidR="008476BA">
        <w:tc>
          <w:tcPr>
            <w:tcW w:w="1753" w:type="dxa"/>
            <w:vAlign w:val="center"/>
          </w:tcPr>
          <w:p w:rsidR="008476BA" w:rsidRDefault="00CF2F7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 w:hint="eastAsia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 w:rsidR="008476BA" w:rsidRDefault="00CF2F7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州委办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秘书五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8270060</w:t>
            </w:r>
            <w:bookmarkStart w:id="0" w:name="_GoBack"/>
            <w:bookmarkEnd w:id="0"/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州政府办建议提案科：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8260016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</w:p>
          <w:p w:rsidR="008476BA" w:rsidRDefault="00CF2F7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州政协提案委：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8428866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。</w:t>
            </w:r>
          </w:p>
        </w:tc>
      </w:tr>
    </w:tbl>
    <w:p w:rsidR="008476BA" w:rsidRDefault="008476BA">
      <w:pPr>
        <w:jc w:val="left"/>
        <w:rPr>
          <w:rStyle w:val="NormalCharacter"/>
          <w:rFonts w:ascii="宋体" w:hAnsi="宋体"/>
          <w:kern w:val="0"/>
          <w:sz w:val="24"/>
        </w:rPr>
      </w:pPr>
      <w:r w:rsidRPr="008476BA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6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 fillcolor="#aca899" stroked="f">
            <v:textbox>
              <w:txbxContent>
                <w:p w:rsidR="008476BA" w:rsidRDefault="008476BA"/>
              </w:txbxContent>
            </v:textbox>
            <w10:wrap type="none"/>
            <w10:anchorlock/>
          </v:rect>
        </w:pict>
      </w:r>
    </w:p>
    <w:p w:rsidR="008476BA" w:rsidRDefault="00CF2F71">
      <w:pPr>
        <w:spacing w:line="560" w:lineRule="exact"/>
        <w:rPr>
          <w:rStyle w:val="NormalCharacter"/>
          <w:rFonts w:ascii="仿宋_GB2312" w:eastAsia="仿宋_GB2312" w:hAnsi="宋体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内容和办法</w:t>
      </w: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：</w:t>
      </w:r>
    </w:p>
    <w:p w:rsidR="00661BC6" w:rsidRDefault="00661BC6" w:rsidP="00661BC6">
      <w:pPr>
        <w:spacing w:line="560" w:lineRule="exact"/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州委、州政府高度重视中小微企业各项惠企政策，为精准服务企业，及时梳理国家和省、州涉企政策，形成政策汇编，有效地为企业发展提供指引与帮助，尤其是在疫情发生以来，为全面贯彻落实中央、省、州关于疫情防控的各项决策部署，进一步加大政策扶持力度，通过财政、税收、社保、金融、要素、营商环境等方面的大力支持，确保企业平稳健康发展、渡过难关，保障企业平稳运行。但在具体落实上还存在一些差距，特别是有关职能部门在执行企业享受优惠政策上力度还不够好。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一是</w:t>
      </w:r>
      <w:r>
        <w:rPr>
          <w:rFonts w:ascii="仿宋_GB2312" w:eastAsia="仿宋_GB2312" w:hAnsi="仿宋_GB2312" w:cs="仿宋_GB2312" w:hint="eastAsia"/>
          <w:sz w:val="32"/>
          <w:szCs w:val="32"/>
        </w:rPr>
        <w:t>支持中小微企业发展的优惠政策衔接不够好。例如，税务部门出台的企业减税降费政策与金融部门解决企业融资难的政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策契合点较少，满足不了企业实际要求。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二是</w:t>
      </w:r>
      <w:r>
        <w:rPr>
          <w:rFonts w:ascii="仿宋_GB2312" w:eastAsia="仿宋_GB2312" w:hAnsi="仿宋_GB2312" w:cs="仿宋_GB2312" w:hint="eastAsia"/>
          <w:sz w:val="32"/>
          <w:szCs w:val="32"/>
        </w:rPr>
        <w:t>政策发布以后，没有提出具体实施方案，没有将惠企政策量化到具体举措，透明度不高。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三是</w:t>
      </w:r>
      <w:r>
        <w:rPr>
          <w:rFonts w:ascii="仿宋_GB2312" w:eastAsia="仿宋_GB2312" w:hAnsi="仿宋_GB2312" w:cs="仿宋_GB2312" w:hint="eastAsia"/>
          <w:sz w:val="32"/>
          <w:szCs w:val="32"/>
        </w:rPr>
        <w:t>服务企业提升谋发展、谋改革、谋创新的主动性不够。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四是</w:t>
      </w:r>
      <w:r>
        <w:rPr>
          <w:rFonts w:ascii="仿宋_GB2312" w:eastAsia="仿宋_GB2312" w:hAnsi="仿宋_GB2312" w:cs="仿宋_GB2312" w:hint="eastAsia"/>
          <w:sz w:val="32"/>
          <w:szCs w:val="32"/>
        </w:rPr>
        <w:t>扶企优惠政策督促落实不够明显。为此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，建议：</w:t>
      </w:r>
    </w:p>
    <w:p w:rsidR="00661BC6" w:rsidRDefault="00661BC6" w:rsidP="00661BC6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（一）健全机制。</w:t>
      </w:r>
      <w:r>
        <w:rPr>
          <w:rFonts w:ascii="仿宋_GB2312" w:eastAsia="仿宋_GB2312" w:hAnsi="仿宋_GB2312" w:cs="仿宋_GB2312" w:hint="eastAsia"/>
          <w:sz w:val="32"/>
          <w:szCs w:val="32"/>
        </w:rPr>
        <w:t>建立中小微企业健康发展协同推进机制，形成齐抓共管的良好局面。</w:t>
      </w:r>
    </w:p>
    <w:p w:rsidR="00661BC6" w:rsidRDefault="00661BC6" w:rsidP="00661BC6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（二）完善细则。</w:t>
      </w:r>
      <w:r>
        <w:rPr>
          <w:rFonts w:ascii="仿宋_GB2312" w:eastAsia="仿宋_GB2312" w:hAnsi="仿宋_GB2312" w:cs="仿宋_GB2312" w:hint="eastAsia"/>
          <w:sz w:val="32"/>
          <w:szCs w:val="32"/>
        </w:rPr>
        <w:t>制定我州扶持中小微企业优惠政策实施细则，编印成册，并释疑解惑。</w:t>
      </w:r>
    </w:p>
    <w:p w:rsidR="00661BC6" w:rsidRDefault="00661BC6" w:rsidP="00661BC6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  </w:t>
      </w:r>
      <w:r>
        <w:rPr>
          <w:rFonts w:ascii="楷体" w:eastAsia="楷体" w:hAnsi="楷体" w:cs="楷体" w:hint="eastAsia"/>
          <w:b/>
          <w:bCs/>
          <w:sz w:val="32"/>
          <w:szCs w:val="32"/>
        </w:rPr>
        <w:t>（三）关爱微企。</w:t>
      </w:r>
      <w:r>
        <w:rPr>
          <w:rFonts w:ascii="仿宋_GB2312" w:eastAsia="仿宋_GB2312" w:hAnsi="仿宋_GB2312" w:cs="仿宋_GB2312" w:hint="eastAsia"/>
          <w:sz w:val="32"/>
          <w:szCs w:val="32"/>
        </w:rPr>
        <w:t>充分利用民营企业和企业家故事，营造全社会关心支持民营企业改革发展的氛围，激励民营企业谋发展、谋改革、谋创新的积极性和主动性。</w:t>
      </w:r>
    </w:p>
    <w:p w:rsidR="00661BC6" w:rsidRDefault="00661BC6" w:rsidP="00661BC6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（四）跟踪问效。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加强对政策落实情况跟踪问效，适时评估，让政策措施发挥应有作用，推动各项惠企政策落地落细落实，</w:t>
      </w:r>
      <w:bookmarkStart w:id="1" w:name="_Hlk91675736"/>
      <w:r>
        <w:rPr>
          <w:rFonts w:ascii="仿宋_GB2312" w:eastAsia="仿宋_GB2312" w:hAnsi="仿宋_GB2312" w:cs="仿宋_GB2312" w:hint="eastAsia"/>
          <w:sz w:val="32"/>
          <w:szCs w:val="32"/>
        </w:rPr>
        <w:t>助力黔东南州</w:t>
      </w:r>
      <w:bookmarkEnd w:id="1"/>
      <w:r>
        <w:rPr>
          <w:rFonts w:ascii="仿宋_GB2312" w:eastAsia="仿宋_GB2312" w:hAnsi="仿宋_GB2312" w:cs="仿宋_GB2312" w:hint="eastAsia"/>
          <w:sz w:val="32"/>
          <w:szCs w:val="32"/>
        </w:rPr>
        <w:t>民营经济高质量发展。</w:t>
      </w:r>
    </w:p>
    <w:p w:rsidR="008476BA" w:rsidRPr="00661BC6" w:rsidRDefault="008476BA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8476BA" w:rsidRDefault="008476BA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8476BA" w:rsidRDefault="00CF2F71">
      <w:pPr>
        <w:spacing w:line="560" w:lineRule="exact"/>
        <w:ind w:firstLineChars="200" w:firstLine="643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黑体" w:eastAsia="黑体" w:hAnsi="黑体" w:cs="黑体" w:hint="eastAsia"/>
          <w:b/>
          <w:bCs/>
          <w:kern w:val="0"/>
          <w:sz w:val="32"/>
          <w:szCs w:val="32"/>
        </w:rPr>
        <w:t>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、提案会办单位需将会办意见送主办单位，由主办单位连同《提案答复件》、《征询意见表》一并抄送州政协；（涉及目标考核）</w:t>
      </w:r>
    </w:p>
    <w:p w:rsidR="008476BA" w:rsidRDefault="00CF2F71">
      <w:pPr>
        <w:spacing w:line="560" w:lineRule="exact"/>
        <w:ind w:firstLineChars="400" w:firstLine="1280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、州政协联系方式：州政协办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402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室、传真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8428882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，协同账号：州政协办公室收发员（备注：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XXX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号提案答复件）。</w:t>
      </w:r>
    </w:p>
    <w:sectPr w:rsidR="008476BA" w:rsidSect="008476BA">
      <w:headerReference w:type="default" r:id="rId7"/>
      <w:footerReference w:type="default" r:id="rId8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2F71" w:rsidRDefault="00CF2F71" w:rsidP="008476BA">
      <w:r>
        <w:separator/>
      </w:r>
    </w:p>
  </w:endnote>
  <w:endnote w:type="continuationSeparator" w:id="1">
    <w:p w:rsidR="00CF2F71" w:rsidRDefault="00CF2F71" w:rsidP="008476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8941"/>
    </w:sdtPr>
    <w:sdtContent>
      <w:p w:rsidR="008476BA" w:rsidRDefault="008476BA">
        <w:pPr>
          <w:pStyle w:val="a3"/>
          <w:jc w:val="center"/>
        </w:pPr>
        <w:r w:rsidRPr="008476BA">
          <w:fldChar w:fldCharType="begin"/>
        </w:r>
        <w:r w:rsidR="00CF2F71">
          <w:instrText xml:space="preserve"> PAGE   \* MERGEFORMAT </w:instrText>
        </w:r>
        <w:r w:rsidRPr="008476BA">
          <w:fldChar w:fldCharType="separate"/>
        </w:r>
        <w:r w:rsidR="00661BC6" w:rsidRPr="00661BC6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8476BA" w:rsidRDefault="008476B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2F71" w:rsidRDefault="00CF2F71" w:rsidP="008476BA">
      <w:r>
        <w:separator/>
      </w:r>
    </w:p>
  </w:footnote>
  <w:footnote w:type="continuationSeparator" w:id="1">
    <w:p w:rsidR="00CF2F71" w:rsidRDefault="00CF2F71" w:rsidP="008476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6BA" w:rsidRDefault="008476BA">
    <w:pPr>
      <w:pStyle w:val="a4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661BC6"/>
    <w:rsid w:val="007055DB"/>
    <w:rsid w:val="007D1DFD"/>
    <w:rsid w:val="00840276"/>
    <w:rsid w:val="008476BA"/>
    <w:rsid w:val="008A6967"/>
    <w:rsid w:val="008E32D7"/>
    <w:rsid w:val="008E5289"/>
    <w:rsid w:val="00A351EC"/>
    <w:rsid w:val="00A75BD7"/>
    <w:rsid w:val="00A94399"/>
    <w:rsid w:val="00A97C93"/>
    <w:rsid w:val="00C76ECC"/>
    <w:rsid w:val="00CF2F71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76BA"/>
    <w:pPr>
      <w:jc w:val="both"/>
      <w:textAlignment w:val="baseline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476BA"/>
    <w:pPr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476BA"/>
    <w:pPr>
      <w:pBdr>
        <w:bottom w:val="single" w:sz="6" w:space="0" w:color="000000"/>
      </w:pBdr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8476BA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qFormat/>
    <w:rsid w:val="008476BA"/>
    <w:rPr>
      <w:rFonts w:cs="Times New Roman"/>
      <w:b/>
      <w:bCs/>
    </w:rPr>
  </w:style>
  <w:style w:type="character" w:styleId="a7">
    <w:name w:val="Hyperlink"/>
    <w:basedOn w:val="NormalCharacter"/>
    <w:semiHidden/>
    <w:qFormat/>
    <w:rsid w:val="008476BA"/>
    <w:rPr>
      <w:color w:val="0000FF"/>
      <w:u w:val="single"/>
    </w:rPr>
  </w:style>
  <w:style w:type="character" w:customStyle="1" w:styleId="NormalCharacter">
    <w:name w:val="NormalCharacter"/>
    <w:semiHidden/>
    <w:qFormat/>
    <w:rsid w:val="008476BA"/>
  </w:style>
  <w:style w:type="paragraph" w:customStyle="1" w:styleId="Heading1">
    <w:name w:val="Heading1"/>
    <w:basedOn w:val="a"/>
    <w:link w:val="UserStyle3"/>
    <w:qFormat/>
    <w:rsid w:val="008476BA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TableNormal">
    <w:name w:val="TableNormal"/>
    <w:semiHidden/>
    <w:qFormat/>
    <w:rsid w:val="008476B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qFormat/>
    <w:rsid w:val="008476BA"/>
    <w:rPr>
      <w:sz w:val="18"/>
      <w:szCs w:val="18"/>
    </w:rPr>
  </w:style>
  <w:style w:type="paragraph" w:customStyle="1" w:styleId="UserStyle0">
    <w:name w:val="UserStyle_0"/>
    <w:basedOn w:val="a"/>
    <w:qFormat/>
    <w:rsid w:val="008476BA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36"/>
      <w:szCs w:val="36"/>
    </w:rPr>
  </w:style>
  <w:style w:type="paragraph" w:customStyle="1" w:styleId="UserStyle1">
    <w:name w:val="UserStyle_1"/>
    <w:basedOn w:val="a"/>
    <w:qFormat/>
    <w:rsid w:val="008476BA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  <w:style w:type="paragraph" w:customStyle="1" w:styleId="UserStyle2">
    <w:name w:val="UserStyle_2"/>
    <w:basedOn w:val="a"/>
    <w:qFormat/>
    <w:rsid w:val="008476BA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UserStyle3">
    <w:name w:val="UserStyle_3"/>
    <w:basedOn w:val="NormalCharacter"/>
    <w:link w:val="Heading1"/>
    <w:qFormat/>
    <w:rsid w:val="008476BA"/>
    <w:rPr>
      <w:rFonts w:ascii="宋体" w:hAnsi="宋体" w:cs="宋体"/>
      <w:b/>
      <w:bCs/>
      <w:kern w:val="36"/>
      <w:sz w:val="48"/>
      <w:szCs w:val="48"/>
    </w:rPr>
  </w:style>
  <w:style w:type="character" w:customStyle="1" w:styleId="UserStyle4">
    <w:name w:val="UserStyle_4"/>
    <w:basedOn w:val="NormalCharacter"/>
    <w:qFormat/>
    <w:rsid w:val="008476BA"/>
  </w:style>
  <w:style w:type="paragraph" w:customStyle="1" w:styleId="HtmlNormal">
    <w:name w:val="HtmlNormal"/>
    <w:basedOn w:val="a"/>
    <w:semiHidden/>
    <w:qFormat/>
    <w:rsid w:val="008476BA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">
    <w:name w:val="页脚 Char"/>
    <w:basedOn w:val="a0"/>
    <w:link w:val="a3"/>
    <w:uiPriority w:val="99"/>
    <w:qFormat/>
    <w:rsid w:val="008476BA"/>
    <w:rPr>
      <w:rFonts w:cstheme="minorBidi"/>
      <w:kern w:val="2"/>
      <w:sz w:val="18"/>
      <w:szCs w:val="18"/>
    </w:rPr>
  </w:style>
  <w:style w:type="paragraph" w:styleId="a8">
    <w:name w:val="Balloon Text"/>
    <w:basedOn w:val="a"/>
    <w:link w:val="Char0"/>
    <w:rsid w:val="00661BC6"/>
    <w:rPr>
      <w:sz w:val="18"/>
      <w:szCs w:val="18"/>
    </w:rPr>
  </w:style>
  <w:style w:type="character" w:customStyle="1" w:styleId="Char0">
    <w:name w:val="批注框文本 Char"/>
    <w:basedOn w:val="a0"/>
    <w:link w:val="a8"/>
    <w:rsid w:val="00661BC6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907</Characters>
  <Application>Microsoft Office Word</Application>
  <DocSecurity>0</DocSecurity>
  <Lines>7</Lines>
  <Paragraphs>2</Paragraphs>
  <ScaleCrop>false</ScaleCrop>
  <Company>Micorosoft</Company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2</cp:revision>
  <cp:lastPrinted>2021-02-26T02:55:00Z</cp:lastPrinted>
  <dcterms:created xsi:type="dcterms:W3CDTF">2022-01-05T01:47:00Z</dcterms:created>
  <dcterms:modified xsi:type="dcterms:W3CDTF">2022-01-05T01:47:00Z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