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546" w:rsidRDefault="002D7BFF">
      <w:pPr>
        <w:pStyle w:val="UserStyle2"/>
        <w:spacing w:before="0" w:beforeAutospacing="0" w:after="0" w:afterAutospacing="0" w:line="600" w:lineRule="exact"/>
        <w:jc w:val="center"/>
        <w:rPr>
          <w:rStyle w:val="NormalCharacter"/>
          <w:rFonts w:ascii="黑体" w:eastAsia="黑体"/>
          <w:sz w:val="44"/>
          <w:szCs w:val="44"/>
        </w:rPr>
      </w:pPr>
      <w:r>
        <w:rPr>
          <w:rStyle w:val="a6"/>
          <w:rFonts w:ascii="黑体" w:eastAsia="黑体" w:cs="宋体"/>
          <w:sz w:val="44"/>
          <w:szCs w:val="44"/>
        </w:rPr>
        <w:t>中国人民政治协商会议</w:t>
      </w:r>
    </w:p>
    <w:p w:rsidR="00797546" w:rsidRDefault="002D7BFF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黔东南苗族侗族自治州委员会</w:t>
      </w:r>
    </w:p>
    <w:p w:rsidR="00797546" w:rsidRDefault="002D7BFF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提案</w:t>
      </w:r>
    </w:p>
    <w:p w:rsidR="00797546" w:rsidRDefault="00797546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797546" w:rsidRDefault="00797546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797546" w:rsidRDefault="00797546">
      <w:pPr>
        <w:spacing w:line="760" w:lineRule="exact"/>
        <w:textAlignment w:val="top"/>
        <w:rPr>
          <w:rStyle w:val="NormalCharacter"/>
          <w:rFonts w:ascii="宋体" w:hAnsi="宋体"/>
          <w:kern w:val="0"/>
          <w:sz w:val="24"/>
        </w:rPr>
      </w:pPr>
      <w:r w:rsidRPr="00797546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8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 fillcolor="#aca899" stroked="f">
            <v:textbox>
              <w:txbxContent>
                <w:p w:rsidR="00797546" w:rsidRDefault="00797546"/>
              </w:txbxContent>
            </v:textbox>
            <w10:wrap type="none"/>
            <w10:anchorlock/>
          </v:rect>
        </w:pict>
      </w:r>
    </w:p>
    <w:p w:rsidR="00797546" w:rsidRDefault="002D7BFF">
      <w:pPr>
        <w:spacing w:line="320" w:lineRule="exact"/>
        <w:rPr>
          <w:rStyle w:val="NormalCharacter"/>
          <w:rFonts w:ascii="宋体" w:hAnsi="宋体"/>
          <w:kern w:val="0"/>
          <w:sz w:val="24"/>
        </w:rPr>
      </w:pPr>
      <w:r>
        <w:rPr>
          <w:rStyle w:val="NormalCharacter"/>
          <w:rFonts w:ascii="宋体" w:hAnsi="宋体"/>
          <w:kern w:val="0"/>
          <w:sz w:val="24"/>
        </w:rPr>
        <w:t>第十</w:t>
      </w:r>
      <w:r>
        <w:rPr>
          <w:rStyle w:val="NormalCharacter"/>
          <w:rFonts w:ascii="宋体" w:hAnsi="宋体" w:hint="eastAsia"/>
          <w:kern w:val="0"/>
          <w:sz w:val="24"/>
        </w:rPr>
        <w:t>三</w:t>
      </w:r>
      <w:r>
        <w:rPr>
          <w:rStyle w:val="NormalCharacter"/>
          <w:rFonts w:ascii="宋体" w:hAnsi="宋体"/>
          <w:kern w:val="0"/>
          <w:sz w:val="24"/>
        </w:rPr>
        <w:t>届第</w:t>
      </w:r>
      <w:r>
        <w:rPr>
          <w:rStyle w:val="NormalCharacter"/>
          <w:rFonts w:ascii="宋体" w:hAnsi="宋体" w:hint="eastAsia"/>
          <w:kern w:val="0"/>
          <w:sz w:val="24"/>
        </w:rPr>
        <w:t>一</w:t>
      </w:r>
      <w:r>
        <w:rPr>
          <w:rStyle w:val="NormalCharacter"/>
          <w:rFonts w:ascii="宋体" w:hAnsi="宋体"/>
          <w:kern w:val="0"/>
          <w:sz w:val="24"/>
        </w:rPr>
        <w:t xml:space="preserve">次会议　</w:t>
      </w:r>
      <w:r>
        <w:rPr>
          <w:rStyle w:val="NormalCharacter"/>
          <w:rFonts w:ascii="宋体" w:hAnsi="宋体"/>
          <w:kern w:val="0"/>
          <w:sz w:val="24"/>
        </w:rPr>
        <w:t>       </w:t>
      </w:r>
      <w:r>
        <w:rPr>
          <w:rStyle w:val="NormalCharacter"/>
          <w:rFonts w:ascii="宋体" w:hAnsi="宋体"/>
          <w:kern w:val="0"/>
          <w:sz w:val="24"/>
        </w:rPr>
        <w:t xml:space="preserve">　第</w:t>
      </w:r>
      <w:r w:rsidR="00B33B54">
        <w:rPr>
          <w:rStyle w:val="NormalCharacter"/>
          <w:rFonts w:ascii="宋体" w:hAnsi="宋体" w:hint="eastAsia"/>
          <w:kern w:val="0"/>
          <w:sz w:val="24"/>
        </w:rPr>
        <w:t>222</w:t>
      </w:r>
      <w:r>
        <w:rPr>
          <w:rStyle w:val="NormalCharacter"/>
          <w:rFonts w:ascii="宋体" w:hAnsi="宋体"/>
          <w:kern w:val="0"/>
          <w:sz w:val="24"/>
        </w:rPr>
        <w:t xml:space="preserve">号　</w:t>
      </w:r>
      <w:r>
        <w:rPr>
          <w:rStyle w:val="NormalCharacter"/>
          <w:rFonts w:ascii="宋体" w:hAnsi="宋体"/>
          <w:kern w:val="0"/>
          <w:sz w:val="24"/>
        </w:rPr>
        <w:t xml:space="preserve">    </w:t>
      </w:r>
      <w:r>
        <w:rPr>
          <w:rStyle w:val="NormalCharacter"/>
          <w:rFonts w:ascii="宋体" w:hAnsi="宋体" w:hint="eastAsia"/>
          <w:kern w:val="0"/>
          <w:sz w:val="24"/>
        </w:rPr>
        <w:t xml:space="preserve"> </w:t>
      </w:r>
      <w:r>
        <w:rPr>
          <w:rStyle w:val="NormalCharacter"/>
          <w:rFonts w:ascii="宋体" w:hAnsi="宋体" w:hint="eastAsia"/>
          <w:kern w:val="0"/>
          <w:sz w:val="24"/>
        </w:rPr>
        <w:t>类别：</w:t>
      </w:r>
      <w:r w:rsidR="00B33B54">
        <w:rPr>
          <w:rStyle w:val="NormalCharacter"/>
          <w:rFonts w:ascii="宋体" w:hAnsi="宋体" w:hint="eastAsia"/>
          <w:kern w:val="0"/>
          <w:sz w:val="24"/>
        </w:rPr>
        <w:t>文化</w:t>
      </w:r>
      <w:r>
        <w:rPr>
          <w:rStyle w:val="NormalCharacter"/>
          <w:rFonts w:ascii="宋体" w:hAnsi="宋体" w:hint="eastAsia"/>
          <w:kern w:val="0"/>
          <w:sz w:val="24"/>
        </w:rPr>
        <w:t>建设类</w:t>
      </w:r>
      <w:r>
        <w:rPr>
          <w:rStyle w:val="NormalCharacter"/>
          <w:rFonts w:ascii="宋体" w:hAnsi="宋体" w:hint="eastAsia"/>
          <w:kern w:val="0"/>
          <w:sz w:val="24"/>
        </w:rPr>
        <w:t xml:space="preserve">     </w:t>
      </w:r>
    </w:p>
    <w:p w:rsidR="00797546" w:rsidRDefault="00797546">
      <w:pPr>
        <w:spacing w:line="320" w:lineRule="exact"/>
        <w:jc w:val="left"/>
        <w:rPr>
          <w:rStyle w:val="NormalCharacter"/>
          <w:rFonts w:ascii="宋体" w:hAnsi="宋体"/>
          <w:kern w:val="0"/>
          <w:sz w:val="24"/>
        </w:rPr>
      </w:pPr>
      <w:r w:rsidRPr="00797546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7" style="width:415.35pt;height:3pt;mso-position-horizontal-relative:char;mso-position-vertical-relative:line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 fillcolor="#aca899" stroked="f">
            <v:textbox>
              <w:txbxContent>
                <w:p w:rsidR="00797546" w:rsidRDefault="00797546"/>
              </w:txbxContent>
            </v:textbox>
            <w10:wrap type="none"/>
            <w10:anchorlock/>
          </v:rect>
        </w:pict>
      </w:r>
    </w:p>
    <w:tbl>
      <w:tblPr>
        <w:tblW w:w="8550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1753"/>
        <w:gridCol w:w="3872"/>
        <w:gridCol w:w="1440"/>
        <w:gridCol w:w="1485"/>
      </w:tblGrid>
      <w:tr w:rsidR="00797546">
        <w:tc>
          <w:tcPr>
            <w:tcW w:w="1753" w:type="dxa"/>
            <w:vAlign w:val="center"/>
          </w:tcPr>
          <w:p w:rsidR="00797546" w:rsidRDefault="002D7BFF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797546" w:rsidRDefault="00B33B54">
            <w:pPr>
              <w:jc w:val="left"/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</w:pPr>
            <w:r w:rsidRPr="00B33B54">
              <w:rPr>
                <w:rStyle w:val="NormalCharacter"/>
                <w:rFonts w:ascii="宋体" w:eastAsiaTheme="minorEastAsia" w:hAnsi="宋体" w:cs="宋体" w:hint="eastAsia"/>
                <w:b/>
                <w:bCs/>
                <w:kern w:val="0"/>
                <w:sz w:val="24"/>
              </w:rPr>
              <w:t>关于进一步保护传承和开发好少数民族文化的建议</w:t>
            </w:r>
          </w:p>
        </w:tc>
      </w:tr>
      <w:tr w:rsidR="00797546">
        <w:tc>
          <w:tcPr>
            <w:tcW w:w="1753" w:type="dxa"/>
            <w:vAlign w:val="center"/>
          </w:tcPr>
          <w:p w:rsidR="00797546" w:rsidRDefault="002D7BFF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797546" w:rsidRDefault="002D7BFF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主办：</w:t>
            </w:r>
            <w:r w:rsidR="00B33B54">
              <w:rPr>
                <w:rStyle w:val="NormalCharacter"/>
                <w:rFonts w:ascii="宋体" w:hAnsi="宋体" w:hint="eastAsia"/>
                <w:kern w:val="0"/>
                <w:sz w:val="24"/>
              </w:rPr>
              <w:t>州民宗委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 xml:space="preserve">    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会办：</w:t>
            </w:r>
            <w:r w:rsidR="00B33B54">
              <w:rPr>
                <w:rStyle w:val="NormalCharacter"/>
                <w:rFonts w:ascii="宋体" w:hAnsi="宋体" w:hint="eastAsia"/>
                <w:kern w:val="0"/>
                <w:sz w:val="24"/>
              </w:rPr>
              <w:t>州人社局、州投资促进局、州文体广电旅游局</w:t>
            </w:r>
          </w:p>
        </w:tc>
      </w:tr>
      <w:tr w:rsidR="00797546">
        <w:tc>
          <w:tcPr>
            <w:tcW w:w="1753" w:type="dxa"/>
            <w:vAlign w:val="center"/>
          </w:tcPr>
          <w:p w:rsidR="00797546" w:rsidRDefault="002D7BFF">
            <w:pPr>
              <w:jc w:val="left"/>
              <w:rPr>
                <w:rStyle w:val="NormalCharacter"/>
                <w:rFonts w:ascii="黑体" w:eastAsia="黑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 w:rsidR="00797546" w:rsidRDefault="002D7BFF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 w:rsidR="00797546" w:rsidRDefault="002D7BFF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 w:rsidR="00797546" w:rsidRDefault="002D7BFF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 w:rsidR="00797546">
        <w:tc>
          <w:tcPr>
            <w:tcW w:w="1753" w:type="dxa"/>
            <w:vAlign w:val="center"/>
          </w:tcPr>
          <w:p w:rsidR="00797546" w:rsidRDefault="00B33B54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B33B54">
              <w:rPr>
                <w:rStyle w:val="NormalCharacter"/>
                <w:rFonts w:ascii="宋体" w:hAnsi="宋体" w:hint="eastAsia"/>
                <w:kern w:val="0"/>
                <w:sz w:val="24"/>
              </w:rPr>
              <w:t>杨柏森</w:t>
            </w:r>
          </w:p>
        </w:tc>
        <w:tc>
          <w:tcPr>
            <w:tcW w:w="3872" w:type="dxa"/>
            <w:vAlign w:val="center"/>
          </w:tcPr>
          <w:p w:rsidR="00797546" w:rsidRDefault="00B33B54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B33B54">
              <w:rPr>
                <w:rStyle w:val="NormalCharacter"/>
                <w:rFonts w:hint="eastAsia"/>
                <w:kern w:val="0"/>
                <w:sz w:val="24"/>
              </w:rPr>
              <w:t>岑巩县政协</w:t>
            </w:r>
          </w:p>
        </w:tc>
        <w:tc>
          <w:tcPr>
            <w:tcW w:w="1440" w:type="dxa"/>
            <w:vAlign w:val="center"/>
          </w:tcPr>
          <w:p w:rsidR="00797546" w:rsidRDefault="002D7BFF" w:rsidP="00B33B54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55</w:t>
            </w:r>
            <w:r w:rsidR="00B33B54">
              <w:rPr>
                <w:rStyle w:val="NormalCharacter"/>
                <w:rFonts w:ascii="宋体" w:hAnsi="宋体" w:hint="eastAsia"/>
                <w:kern w:val="0"/>
                <w:sz w:val="24"/>
              </w:rPr>
              <w:t>7801</w:t>
            </w:r>
          </w:p>
        </w:tc>
        <w:tc>
          <w:tcPr>
            <w:tcW w:w="1485" w:type="dxa"/>
            <w:vAlign w:val="center"/>
          </w:tcPr>
          <w:p w:rsidR="00797546" w:rsidRDefault="00B33B54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B33B54">
              <w:rPr>
                <w:rStyle w:val="NormalCharacter"/>
                <w:kern w:val="0"/>
                <w:sz w:val="24"/>
              </w:rPr>
              <w:t>13638070800</w:t>
            </w:r>
          </w:p>
        </w:tc>
      </w:tr>
      <w:tr w:rsidR="00797546">
        <w:tc>
          <w:tcPr>
            <w:tcW w:w="1753" w:type="dxa"/>
            <w:vAlign w:val="center"/>
          </w:tcPr>
          <w:p w:rsidR="00797546" w:rsidRDefault="002D7BFF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 w:hint="eastAsia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 w:rsidR="00797546" w:rsidRDefault="002D7BFF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州委办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秘书五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8270060</w:t>
            </w:r>
            <w:bookmarkStart w:id="0" w:name="_GoBack"/>
            <w:bookmarkEnd w:id="0"/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州政府办建议提案科：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8260016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</w:p>
          <w:p w:rsidR="00797546" w:rsidRDefault="002D7BFF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州政协提案委：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8428866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。</w:t>
            </w:r>
          </w:p>
        </w:tc>
      </w:tr>
    </w:tbl>
    <w:p w:rsidR="00797546" w:rsidRDefault="00797546">
      <w:pPr>
        <w:jc w:val="left"/>
        <w:rPr>
          <w:rStyle w:val="NormalCharacter"/>
          <w:rFonts w:ascii="宋体" w:hAnsi="宋体"/>
          <w:kern w:val="0"/>
          <w:sz w:val="24"/>
        </w:rPr>
      </w:pPr>
      <w:r w:rsidRPr="00797546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6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 fillcolor="#aca899" stroked="f">
            <v:textbox>
              <w:txbxContent>
                <w:p w:rsidR="00797546" w:rsidRDefault="00797546"/>
              </w:txbxContent>
            </v:textbox>
            <w10:wrap type="none"/>
            <w10:anchorlock/>
          </v:rect>
        </w:pict>
      </w:r>
    </w:p>
    <w:p w:rsidR="00797546" w:rsidRDefault="002D7BFF">
      <w:pPr>
        <w:spacing w:line="560" w:lineRule="exact"/>
        <w:rPr>
          <w:rStyle w:val="NormalCharacter"/>
          <w:rFonts w:ascii="仿宋_GB2312" w:eastAsia="仿宋_GB2312" w:hAnsi="宋体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内容和办法</w:t>
      </w: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：</w:t>
      </w:r>
    </w:p>
    <w:p w:rsidR="00B33B54" w:rsidRDefault="00B33B54" w:rsidP="00B33B54">
      <w:pPr>
        <w:pStyle w:val="p0"/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华文中宋" w:hint="eastAsia"/>
          <w:sz w:val="32"/>
          <w:szCs w:val="32"/>
        </w:rPr>
      </w:pPr>
      <w:r>
        <w:rPr>
          <w:rFonts w:ascii="黑体" w:eastAsia="黑体" w:hAnsi="黑体" w:cs="华文中宋" w:hint="eastAsia"/>
          <w:sz w:val="32"/>
          <w:szCs w:val="32"/>
        </w:rPr>
        <w:t>一、案由分析</w:t>
      </w:r>
    </w:p>
    <w:p w:rsidR="00B33B54" w:rsidRDefault="00B33B54" w:rsidP="00B33B54">
      <w:pPr>
        <w:pStyle w:val="western"/>
        <w:shd w:val="clear" w:color="auto" w:fill="FFFFFF"/>
        <w:spacing w:before="0" w:beforeAutospacing="0" w:after="0" w:afterAutospacing="0" w:line="562" w:lineRule="atLeas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州旅游资源丰富，旅游业在我州国民经济中所占比重较大，加快发展旅游业就是加快我州经济高质量发展。多年来，我州深入保护传承和开发丰厚的少数民族文化资源，努力将资源优势转化为产业优势和经济优势，使优秀的少数民族文化在继承和创新中呈现出奇异多彩的光芒，涌现出了民族节日类、民族歌舞类、民族工艺类、民族村寨类、文化习俗类等一大批民族文化产业知名品牌，在全国有了较大的知名度，原生态少数民族文化已成为我州一张享誉中外的名片。我州虽然还传承</w:t>
      </w:r>
      <w:r>
        <w:rPr>
          <w:rFonts w:ascii="仿宋" w:eastAsia="仿宋" w:hAnsi="仿宋"/>
          <w:sz w:val="32"/>
          <w:szCs w:val="32"/>
        </w:rPr>
        <w:lastRenderedPageBreak/>
        <w:t>着丰富多彩的原生态</w:t>
      </w:r>
      <w:r>
        <w:rPr>
          <w:rFonts w:ascii="仿宋" w:eastAsia="仿宋" w:hAnsi="仿宋" w:hint="eastAsia"/>
          <w:sz w:val="32"/>
          <w:szCs w:val="32"/>
        </w:rPr>
        <w:t>少数</w:t>
      </w:r>
      <w:r>
        <w:rPr>
          <w:rFonts w:ascii="仿宋" w:eastAsia="仿宋" w:hAnsi="仿宋"/>
          <w:sz w:val="32"/>
          <w:szCs w:val="32"/>
        </w:rPr>
        <w:t>民族文化，</w:t>
      </w:r>
      <w:r>
        <w:rPr>
          <w:rFonts w:ascii="仿宋" w:eastAsia="仿宋" w:hAnsi="仿宋" w:hint="eastAsia"/>
          <w:sz w:val="32"/>
          <w:szCs w:val="32"/>
        </w:rPr>
        <w:t>但</w:t>
      </w:r>
      <w:r>
        <w:rPr>
          <w:rFonts w:ascii="仿宋" w:eastAsia="仿宋" w:hAnsi="仿宋"/>
          <w:sz w:val="32"/>
          <w:szCs w:val="32"/>
        </w:rPr>
        <w:t>随着经济</w:t>
      </w:r>
      <w:r>
        <w:rPr>
          <w:rFonts w:ascii="仿宋" w:eastAsia="仿宋" w:hAnsi="仿宋" w:hint="eastAsia"/>
          <w:sz w:val="32"/>
          <w:szCs w:val="32"/>
        </w:rPr>
        <w:t>社会</w:t>
      </w:r>
      <w:r>
        <w:rPr>
          <w:rFonts w:ascii="仿宋" w:eastAsia="仿宋" w:hAnsi="仿宋"/>
          <w:sz w:val="32"/>
          <w:szCs w:val="32"/>
        </w:rPr>
        <w:t>的发展</w:t>
      </w:r>
      <w:r>
        <w:rPr>
          <w:rFonts w:ascii="仿宋" w:eastAsia="仿宋" w:hAnsi="仿宋" w:hint="eastAsia"/>
          <w:sz w:val="32"/>
          <w:szCs w:val="32"/>
        </w:rPr>
        <w:t>和</w:t>
      </w:r>
      <w:r>
        <w:rPr>
          <w:rFonts w:ascii="仿宋" w:eastAsia="仿宋" w:hAnsi="仿宋"/>
          <w:sz w:val="32"/>
          <w:szCs w:val="32"/>
        </w:rPr>
        <w:t>城镇化</w:t>
      </w:r>
      <w:r>
        <w:rPr>
          <w:rFonts w:ascii="仿宋" w:eastAsia="仿宋" w:hAnsi="仿宋" w:hint="eastAsia"/>
          <w:sz w:val="32"/>
          <w:szCs w:val="32"/>
        </w:rPr>
        <w:t>、工业化</w:t>
      </w:r>
      <w:r>
        <w:rPr>
          <w:rFonts w:ascii="仿宋" w:eastAsia="仿宋" w:hAnsi="仿宋"/>
          <w:sz w:val="32"/>
          <w:szCs w:val="32"/>
        </w:rPr>
        <w:t>进程的加快，</w:t>
      </w:r>
      <w:r>
        <w:rPr>
          <w:rFonts w:ascii="仿宋" w:eastAsia="仿宋" w:hAnsi="仿宋" w:hint="eastAsia"/>
          <w:sz w:val="32"/>
          <w:szCs w:val="32"/>
        </w:rPr>
        <w:t>少数</w:t>
      </w:r>
      <w:r>
        <w:rPr>
          <w:rFonts w:ascii="仿宋" w:eastAsia="仿宋" w:hAnsi="仿宋"/>
          <w:sz w:val="32"/>
          <w:szCs w:val="32"/>
        </w:rPr>
        <w:t>民族文化</w:t>
      </w:r>
      <w:r>
        <w:rPr>
          <w:rFonts w:ascii="仿宋" w:eastAsia="仿宋" w:hAnsi="仿宋" w:hint="eastAsia"/>
          <w:sz w:val="32"/>
          <w:szCs w:val="32"/>
        </w:rPr>
        <w:t>的保护、传承和开发</w:t>
      </w:r>
      <w:r>
        <w:rPr>
          <w:rFonts w:ascii="仿宋" w:eastAsia="仿宋" w:hAnsi="仿宋"/>
          <w:sz w:val="32"/>
          <w:szCs w:val="32"/>
        </w:rPr>
        <w:t>面临着</w:t>
      </w:r>
      <w:r>
        <w:rPr>
          <w:rFonts w:ascii="仿宋" w:eastAsia="仿宋" w:hAnsi="仿宋" w:hint="eastAsia"/>
          <w:sz w:val="32"/>
          <w:szCs w:val="32"/>
        </w:rPr>
        <w:t>诸多</w:t>
      </w:r>
      <w:r>
        <w:rPr>
          <w:rFonts w:ascii="仿宋" w:eastAsia="仿宋" w:hAnsi="仿宋"/>
          <w:sz w:val="32"/>
          <w:szCs w:val="32"/>
        </w:rPr>
        <w:t>问题</w:t>
      </w:r>
      <w:r>
        <w:rPr>
          <w:rFonts w:ascii="仿宋" w:eastAsia="仿宋" w:hAnsi="仿宋" w:hint="eastAsia"/>
          <w:sz w:val="32"/>
          <w:szCs w:val="32"/>
        </w:rPr>
        <w:t>和</w:t>
      </w:r>
      <w:r>
        <w:rPr>
          <w:rFonts w:ascii="仿宋" w:eastAsia="仿宋" w:hAnsi="仿宋"/>
          <w:sz w:val="32"/>
          <w:szCs w:val="32"/>
        </w:rPr>
        <w:t>挑战</w:t>
      </w:r>
      <w:r>
        <w:rPr>
          <w:rFonts w:ascii="仿宋" w:eastAsia="仿宋" w:hAnsi="仿宋" w:hint="eastAsia"/>
          <w:sz w:val="32"/>
          <w:szCs w:val="32"/>
        </w:rPr>
        <w:t>。如</w:t>
      </w:r>
      <w:r>
        <w:rPr>
          <w:rFonts w:ascii="仿宋" w:eastAsia="仿宋" w:hAnsi="仿宋"/>
          <w:sz w:val="32"/>
          <w:szCs w:val="32"/>
        </w:rPr>
        <w:t>少数民族的民间工艺品及其手工技术</w:t>
      </w:r>
      <w:r>
        <w:rPr>
          <w:rFonts w:ascii="仿宋" w:eastAsia="仿宋" w:hAnsi="仿宋" w:hint="eastAsia"/>
          <w:sz w:val="32"/>
          <w:szCs w:val="32"/>
        </w:rPr>
        <w:t>有可能逐渐</w:t>
      </w:r>
      <w:r>
        <w:rPr>
          <w:rFonts w:ascii="仿宋" w:eastAsia="仿宋" w:hAnsi="仿宋"/>
          <w:sz w:val="32"/>
          <w:szCs w:val="32"/>
        </w:rPr>
        <w:t>走向消亡</w:t>
      </w:r>
      <w:r>
        <w:rPr>
          <w:rFonts w:ascii="仿宋" w:eastAsia="仿宋" w:hAnsi="仿宋" w:hint="eastAsia"/>
          <w:sz w:val="32"/>
          <w:szCs w:val="32"/>
        </w:rPr>
        <w:t>，少数民族</w:t>
      </w:r>
      <w:r>
        <w:rPr>
          <w:rFonts w:ascii="仿宋" w:eastAsia="仿宋" w:hAnsi="仿宋"/>
          <w:sz w:val="32"/>
          <w:szCs w:val="32"/>
        </w:rPr>
        <w:t>语言</w:t>
      </w:r>
      <w:r>
        <w:rPr>
          <w:rFonts w:ascii="仿宋" w:eastAsia="仿宋" w:hAnsi="仿宋" w:hint="eastAsia"/>
          <w:sz w:val="32"/>
          <w:szCs w:val="32"/>
        </w:rPr>
        <w:t>将</w:t>
      </w:r>
      <w:r>
        <w:rPr>
          <w:rFonts w:ascii="仿宋" w:eastAsia="仿宋" w:hAnsi="仿宋"/>
          <w:sz w:val="32"/>
          <w:szCs w:val="32"/>
        </w:rPr>
        <w:t>濒临消亡</w:t>
      </w:r>
      <w:r>
        <w:rPr>
          <w:rFonts w:ascii="仿宋" w:eastAsia="仿宋" w:hAnsi="仿宋" w:hint="eastAsia"/>
          <w:sz w:val="32"/>
          <w:szCs w:val="32"/>
        </w:rPr>
        <w:t>，少数民族</w:t>
      </w:r>
      <w:r>
        <w:rPr>
          <w:rFonts w:ascii="仿宋" w:eastAsia="仿宋" w:hAnsi="仿宋"/>
          <w:sz w:val="32"/>
          <w:szCs w:val="32"/>
        </w:rPr>
        <w:t>歌舞后继乏人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面临失传</w:t>
      </w:r>
      <w:r>
        <w:rPr>
          <w:rFonts w:ascii="仿宋" w:eastAsia="仿宋" w:hAnsi="仿宋" w:hint="eastAsia"/>
          <w:sz w:val="32"/>
          <w:szCs w:val="32"/>
        </w:rPr>
        <w:t>等等。因此加大力度保护、传承和开发好我州少数民族文化，是当前亟待和必须要开展的一项重要工作，也是我州打造</w:t>
      </w:r>
      <w:r>
        <w:rPr>
          <w:rFonts w:ascii="仿宋" w:eastAsia="仿宋" w:hAnsi="仿宋" w:cs="Times New Roman" w:hint="eastAsia"/>
          <w:sz w:val="32"/>
          <w:szCs w:val="32"/>
        </w:rPr>
        <w:t>国内外知名民族文化旅游目的地</w:t>
      </w:r>
      <w:r>
        <w:rPr>
          <w:rFonts w:ascii="仿宋" w:eastAsia="仿宋" w:hAnsi="仿宋" w:hint="eastAsia"/>
          <w:sz w:val="32"/>
          <w:szCs w:val="32"/>
        </w:rPr>
        <w:t>的必由之路。</w:t>
      </w:r>
    </w:p>
    <w:p w:rsidR="00B33B54" w:rsidRDefault="00B33B54" w:rsidP="00B33B54">
      <w:pPr>
        <w:pStyle w:val="p0"/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华文中宋" w:hint="eastAsia"/>
          <w:sz w:val="32"/>
          <w:szCs w:val="32"/>
        </w:rPr>
      </w:pPr>
      <w:r>
        <w:rPr>
          <w:rFonts w:ascii="黑体" w:eastAsia="黑体" w:hAnsi="黑体" w:cs="华文中宋" w:hint="eastAsia"/>
          <w:sz w:val="32"/>
          <w:szCs w:val="32"/>
        </w:rPr>
        <w:t>二、建议或意见</w:t>
      </w:r>
    </w:p>
    <w:p w:rsidR="00B33B54" w:rsidRDefault="00B33B54" w:rsidP="00B33B54">
      <w:pPr>
        <w:ind w:firstLineChars="221" w:firstLine="71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一是构建组织保障体系。</w:t>
      </w:r>
      <w:r>
        <w:rPr>
          <w:rFonts w:ascii="仿宋" w:eastAsia="仿宋" w:hAnsi="仿宋" w:hint="eastAsia"/>
          <w:sz w:val="32"/>
          <w:szCs w:val="32"/>
        </w:rPr>
        <w:t>构建党委统一领导，政府全面落实，人大政协全力支持，有关方面各负其责的坚强有力组织保障体系，确保高位推动。</w:t>
      </w:r>
    </w:p>
    <w:p w:rsidR="00B33B54" w:rsidRDefault="00B33B54" w:rsidP="00B33B54">
      <w:pPr>
        <w:spacing w:line="60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二是构建政策支撑体系。</w:t>
      </w:r>
      <w:r>
        <w:rPr>
          <w:rFonts w:ascii="仿宋" w:eastAsia="仿宋" w:hAnsi="仿宋" w:hint="eastAsia"/>
          <w:bCs/>
          <w:sz w:val="32"/>
          <w:szCs w:val="32"/>
        </w:rPr>
        <w:t>通过出台支持文件、建强运转机构、加大财政支出、给予奖励补助等方式，大力培育市场主体，全力开展招商引资，确保政策能够支撑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B33B54" w:rsidRDefault="00B33B54" w:rsidP="00B33B54">
      <w:pPr>
        <w:spacing w:line="60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三是构建法规保障体系。</w:t>
      </w:r>
      <w:r>
        <w:rPr>
          <w:rFonts w:ascii="仿宋" w:eastAsia="仿宋" w:hAnsi="仿宋" w:hint="eastAsia"/>
          <w:sz w:val="32"/>
          <w:szCs w:val="32"/>
        </w:rPr>
        <w:t>根据</w:t>
      </w:r>
      <w:r>
        <w:rPr>
          <w:rFonts w:ascii="仿宋" w:eastAsia="仿宋" w:hAnsi="仿宋"/>
          <w:bCs/>
          <w:sz w:val="32"/>
          <w:szCs w:val="32"/>
        </w:rPr>
        <w:t>《中华人民共和国民族区域自治法》</w:t>
      </w:r>
      <w:r>
        <w:rPr>
          <w:rFonts w:ascii="仿宋" w:eastAsia="仿宋" w:hAnsi="仿宋" w:hint="eastAsia"/>
          <w:bCs/>
          <w:sz w:val="32"/>
          <w:szCs w:val="32"/>
        </w:rPr>
        <w:t>的规定，制定完善科学的专项单行条例，确保</w:t>
      </w:r>
      <w:r>
        <w:rPr>
          <w:rFonts w:ascii="仿宋" w:eastAsia="仿宋" w:hAnsi="仿宋" w:hint="eastAsia"/>
          <w:sz w:val="32"/>
          <w:szCs w:val="32"/>
        </w:rPr>
        <w:t>有法可依。</w:t>
      </w:r>
    </w:p>
    <w:p w:rsidR="00B33B54" w:rsidRDefault="00B33B54" w:rsidP="00B33B54">
      <w:pPr>
        <w:spacing w:line="60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四是构建全民参与体系。</w:t>
      </w:r>
      <w:r>
        <w:rPr>
          <w:rFonts w:ascii="仿宋" w:eastAsia="仿宋" w:hAnsi="仿宋" w:hint="eastAsia"/>
          <w:sz w:val="32"/>
          <w:szCs w:val="32"/>
        </w:rPr>
        <w:t>调动社会各界参与，加强对群众民族文化意识的教育与培养，深入开展课堂传承教学，组织开</w:t>
      </w:r>
      <w:r>
        <w:rPr>
          <w:rFonts w:ascii="仿宋" w:eastAsia="仿宋" w:hAnsi="仿宋" w:hint="eastAsia"/>
          <w:sz w:val="32"/>
          <w:szCs w:val="32"/>
        </w:rPr>
        <w:lastRenderedPageBreak/>
        <w:t>展各种民族文化活动，支持民间艺人传承、弘扬民族文化，营造全民参与的良好氛围。</w:t>
      </w:r>
    </w:p>
    <w:p w:rsidR="00B33B54" w:rsidRDefault="00B33B54" w:rsidP="00B33B54">
      <w:pPr>
        <w:spacing w:line="60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五是构建人才保障体系。</w:t>
      </w:r>
      <w:r>
        <w:rPr>
          <w:rFonts w:ascii="仿宋" w:eastAsia="仿宋" w:hAnsi="仿宋" w:hint="eastAsia"/>
          <w:sz w:val="32"/>
          <w:szCs w:val="32"/>
        </w:rPr>
        <w:t>重视本土人才的挖掘和培养，加大</w:t>
      </w:r>
      <w:r>
        <w:rPr>
          <w:rFonts w:ascii="仿宋" w:eastAsia="仿宋" w:hAnsi="仿宋"/>
          <w:sz w:val="32"/>
          <w:szCs w:val="32"/>
        </w:rPr>
        <w:t>人才的引进</w:t>
      </w:r>
      <w:r>
        <w:rPr>
          <w:rFonts w:ascii="仿宋" w:eastAsia="仿宋" w:hAnsi="仿宋" w:hint="eastAsia"/>
          <w:sz w:val="32"/>
          <w:szCs w:val="32"/>
        </w:rPr>
        <w:t>和培养力度</w:t>
      </w:r>
      <w:r>
        <w:rPr>
          <w:rFonts w:ascii="仿宋" w:eastAsia="仿宋" w:hAnsi="仿宋"/>
          <w:sz w:val="32"/>
          <w:szCs w:val="32"/>
        </w:rPr>
        <w:t>，在政策、科研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生活上给与</w:t>
      </w:r>
      <w:r>
        <w:rPr>
          <w:rFonts w:ascii="仿宋" w:eastAsia="仿宋" w:hAnsi="仿宋" w:hint="eastAsia"/>
          <w:sz w:val="32"/>
          <w:szCs w:val="32"/>
        </w:rPr>
        <w:t>人才</w:t>
      </w:r>
      <w:r>
        <w:rPr>
          <w:rFonts w:ascii="仿宋" w:eastAsia="仿宋" w:hAnsi="仿宋"/>
          <w:sz w:val="32"/>
          <w:szCs w:val="32"/>
        </w:rPr>
        <w:t>一定的倾斜</w:t>
      </w:r>
      <w:r>
        <w:rPr>
          <w:rFonts w:ascii="仿宋" w:eastAsia="仿宋" w:hAnsi="仿宋" w:hint="eastAsia"/>
          <w:sz w:val="32"/>
          <w:szCs w:val="32"/>
        </w:rPr>
        <w:t>保障。</w:t>
      </w:r>
    </w:p>
    <w:p w:rsidR="00B33B54" w:rsidRDefault="00B33B54" w:rsidP="00B33B54">
      <w:pPr>
        <w:spacing w:line="600" w:lineRule="exac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六是构建资金投入体系。</w:t>
      </w:r>
      <w:r>
        <w:rPr>
          <w:rFonts w:ascii="仿宋" w:eastAsia="仿宋" w:hAnsi="仿宋" w:hint="eastAsia"/>
          <w:sz w:val="32"/>
          <w:szCs w:val="32"/>
        </w:rPr>
        <w:t>逐步建立以群众为主体，政府主导，社会积极参与的有效资金投入机制。政府要积极为民族文化和社会资本的合作牵线搭桥，为社会资本进入民族文化创造方便、快捷的通道，逐步实现民族文化和社会合作的双赢局面。</w:t>
      </w:r>
    </w:p>
    <w:p w:rsidR="00797546" w:rsidRPr="00B33B54" w:rsidRDefault="00797546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797546" w:rsidRDefault="00797546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797546" w:rsidRDefault="002D7BFF">
      <w:pPr>
        <w:spacing w:line="560" w:lineRule="exact"/>
        <w:ind w:firstLineChars="200" w:firstLine="643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黑体" w:eastAsia="黑体" w:hAnsi="黑体" w:cs="黑体" w:hint="eastAsia"/>
          <w:b/>
          <w:bCs/>
          <w:kern w:val="0"/>
          <w:sz w:val="32"/>
          <w:szCs w:val="32"/>
        </w:rPr>
        <w:t>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、提案会办单位需将会办意见送主办单位，由主办单位连同《提案答复件》、《征询意见表》一并抄送州政协；（涉及目标考核）</w:t>
      </w:r>
    </w:p>
    <w:p w:rsidR="00797546" w:rsidRDefault="002D7BFF">
      <w:pPr>
        <w:spacing w:line="560" w:lineRule="exact"/>
        <w:ind w:firstLineChars="400" w:firstLine="1280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、州政协联系方式：州政协办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402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室、传真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8428882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，协同账号：州政协办公室收发员（备注：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XXX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号提案答复件）。</w:t>
      </w:r>
    </w:p>
    <w:sectPr w:rsidR="00797546" w:rsidSect="00797546">
      <w:headerReference w:type="default" r:id="rId7"/>
      <w:footerReference w:type="default" r:id="rId8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7BFF" w:rsidRDefault="002D7BFF" w:rsidP="00797546">
      <w:r>
        <w:separator/>
      </w:r>
    </w:p>
  </w:endnote>
  <w:endnote w:type="continuationSeparator" w:id="1">
    <w:p w:rsidR="002D7BFF" w:rsidRDefault="002D7BFF" w:rsidP="007975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98941"/>
    </w:sdtPr>
    <w:sdtContent>
      <w:p w:rsidR="00797546" w:rsidRDefault="00797546">
        <w:pPr>
          <w:pStyle w:val="a3"/>
          <w:jc w:val="center"/>
        </w:pPr>
        <w:r w:rsidRPr="00797546">
          <w:fldChar w:fldCharType="begin"/>
        </w:r>
        <w:r w:rsidR="002D7BFF">
          <w:instrText xml:space="preserve"> PAGE   \* MERGEFORMAT </w:instrText>
        </w:r>
        <w:r w:rsidRPr="00797546">
          <w:fldChar w:fldCharType="separate"/>
        </w:r>
        <w:r w:rsidR="00B33B54" w:rsidRPr="00B33B54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797546" w:rsidRDefault="0079754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7BFF" w:rsidRDefault="002D7BFF" w:rsidP="00797546">
      <w:r>
        <w:separator/>
      </w:r>
    </w:p>
  </w:footnote>
  <w:footnote w:type="continuationSeparator" w:id="1">
    <w:p w:rsidR="002D7BFF" w:rsidRDefault="002D7BFF" w:rsidP="007975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7546" w:rsidRDefault="00797546">
    <w:pPr>
      <w:pStyle w:val="a4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</w:compat>
  <w:rsids>
    <w:rsidRoot w:val="00FB6911"/>
    <w:rsid w:val="00062089"/>
    <w:rsid w:val="002D7BFF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97546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B33B54"/>
    <w:rsid w:val="00C76ECC"/>
    <w:rsid w:val="00D123BF"/>
    <w:rsid w:val="00DD129A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9A37ABB"/>
    <w:rsid w:val="7C1F0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7546"/>
    <w:pPr>
      <w:jc w:val="both"/>
      <w:textAlignment w:val="baseline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797546"/>
    <w:pPr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797546"/>
    <w:pPr>
      <w:pBdr>
        <w:bottom w:val="single" w:sz="6" w:space="0" w:color="000000"/>
      </w:pBdr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797546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qFormat/>
    <w:rsid w:val="00797546"/>
    <w:rPr>
      <w:rFonts w:cs="Times New Roman"/>
      <w:b/>
      <w:bCs/>
    </w:rPr>
  </w:style>
  <w:style w:type="character" w:styleId="a7">
    <w:name w:val="Hyperlink"/>
    <w:basedOn w:val="NormalCharacter"/>
    <w:semiHidden/>
    <w:qFormat/>
    <w:rsid w:val="00797546"/>
    <w:rPr>
      <w:color w:val="0000FF"/>
      <w:u w:val="single"/>
    </w:rPr>
  </w:style>
  <w:style w:type="character" w:customStyle="1" w:styleId="NormalCharacter">
    <w:name w:val="NormalCharacter"/>
    <w:semiHidden/>
    <w:qFormat/>
    <w:rsid w:val="00797546"/>
  </w:style>
  <w:style w:type="paragraph" w:customStyle="1" w:styleId="Heading1">
    <w:name w:val="Heading1"/>
    <w:basedOn w:val="a"/>
    <w:link w:val="UserStyle3"/>
    <w:qFormat/>
    <w:rsid w:val="00797546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TableNormal">
    <w:name w:val="TableNormal"/>
    <w:semiHidden/>
    <w:qFormat/>
    <w:rsid w:val="0079754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qFormat/>
    <w:rsid w:val="00797546"/>
    <w:rPr>
      <w:sz w:val="18"/>
      <w:szCs w:val="18"/>
    </w:rPr>
  </w:style>
  <w:style w:type="paragraph" w:customStyle="1" w:styleId="UserStyle0">
    <w:name w:val="UserStyle_0"/>
    <w:basedOn w:val="a"/>
    <w:qFormat/>
    <w:rsid w:val="00797546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36"/>
      <w:szCs w:val="36"/>
    </w:rPr>
  </w:style>
  <w:style w:type="paragraph" w:customStyle="1" w:styleId="UserStyle1">
    <w:name w:val="UserStyle_1"/>
    <w:basedOn w:val="a"/>
    <w:qFormat/>
    <w:rsid w:val="00797546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54"/>
      <w:szCs w:val="54"/>
    </w:rPr>
  </w:style>
  <w:style w:type="paragraph" w:customStyle="1" w:styleId="UserStyle2">
    <w:name w:val="UserStyle_2"/>
    <w:basedOn w:val="a"/>
    <w:qFormat/>
    <w:rsid w:val="00797546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UserStyle3">
    <w:name w:val="UserStyle_3"/>
    <w:basedOn w:val="NormalCharacter"/>
    <w:link w:val="Heading1"/>
    <w:qFormat/>
    <w:rsid w:val="00797546"/>
    <w:rPr>
      <w:rFonts w:ascii="宋体" w:hAnsi="宋体" w:cs="宋体"/>
      <w:b/>
      <w:bCs/>
      <w:kern w:val="36"/>
      <w:sz w:val="48"/>
      <w:szCs w:val="48"/>
    </w:rPr>
  </w:style>
  <w:style w:type="character" w:customStyle="1" w:styleId="UserStyle4">
    <w:name w:val="UserStyle_4"/>
    <w:basedOn w:val="NormalCharacter"/>
    <w:qFormat/>
    <w:rsid w:val="00797546"/>
  </w:style>
  <w:style w:type="paragraph" w:customStyle="1" w:styleId="HtmlNormal">
    <w:name w:val="HtmlNormal"/>
    <w:basedOn w:val="a"/>
    <w:semiHidden/>
    <w:qFormat/>
    <w:rsid w:val="00797546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">
    <w:name w:val="页脚 Char"/>
    <w:basedOn w:val="a0"/>
    <w:link w:val="a3"/>
    <w:uiPriority w:val="99"/>
    <w:qFormat/>
    <w:rsid w:val="00797546"/>
    <w:rPr>
      <w:rFonts w:cstheme="minorBidi"/>
      <w:kern w:val="2"/>
      <w:sz w:val="18"/>
      <w:szCs w:val="18"/>
    </w:rPr>
  </w:style>
  <w:style w:type="paragraph" w:styleId="a8">
    <w:name w:val="Balloon Text"/>
    <w:basedOn w:val="a"/>
    <w:link w:val="Char0"/>
    <w:rsid w:val="00B33B54"/>
    <w:rPr>
      <w:sz w:val="18"/>
      <w:szCs w:val="18"/>
    </w:rPr>
  </w:style>
  <w:style w:type="character" w:customStyle="1" w:styleId="Char0">
    <w:name w:val="批注框文本 Char"/>
    <w:basedOn w:val="a0"/>
    <w:link w:val="a8"/>
    <w:rsid w:val="00B33B54"/>
    <w:rPr>
      <w:rFonts w:ascii="Times New Roman" w:eastAsia="宋体" w:hAnsi="Times New Roman"/>
      <w:kern w:val="2"/>
      <w:sz w:val="18"/>
      <w:szCs w:val="18"/>
    </w:rPr>
  </w:style>
  <w:style w:type="paragraph" w:customStyle="1" w:styleId="p0">
    <w:name w:val="p0"/>
    <w:basedOn w:val="a"/>
    <w:rsid w:val="00B33B54"/>
    <w:pPr>
      <w:textAlignment w:val="auto"/>
    </w:pPr>
    <w:rPr>
      <w:rFonts w:cs="Times New Roman"/>
      <w:kern w:val="0"/>
      <w:szCs w:val="21"/>
    </w:rPr>
  </w:style>
  <w:style w:type="paragraph" w:customStyle="1" w:styleId="western">
    <w:name w:val="western"/>
    <w:basedOn w:val="a"/>
    <w:rsid w:val="00B33B54"/>
    <w:pPr>
      <w:spacing w:before="100" w:beforeAutospacing="1" w:after="100" w:afterAutospacing="1"/>
      <w:jc w:val="left"/>
      <w:textAlignment w:val="auto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200</Words>
  <Characters>1145</Characters>
  <Application>Microsoft Office Word</Application>
  <DocSecurity>0</DocSecurity>
  <Lines>9</Lines>
  <Paragraphs>2</Paragraphs>
  <ScaleCrop>false</ScaleCrop>
  <Company>Micorosoft</Company>
  <LinksUpToDate>false</LinksUpToDate>
  <CharactersWithSpaces>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微软中国</cp:lastModifiedBy>
  <cp:revision>2</cp:revision>
  <cp:lastPrinted>2022-01-06T08:58:00Z</cp:lastPrinted>
  <dcterms:created xsi:type="dcterms:W3CDTF">2022-01-06T08:58:00Z</dcterms:created>
  <dcterms:modified xsi:type="dcterms:W3CDTF">2022-01-06T08:58:00Z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